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40" w:lineRule="exact"/>
        <w:jc w:val="center"/>
        <w:rPr>
          <w:rFonts w:ascii="仿宋_GB2312" w:hAnsi="宋体" w:eastAsia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</w:rPr>
        <w:t>零星维修材料询价确定供应单位要求</w:t>
      </w:r>
    </w:p>
    <w:p>
      <w:pPr>
        <w:spacing w:line="480" w:lineRule="exact"/>
        <w:ind w:firstLine="536" w:firstLineChars="200"/>
        <w:rPr>
          <w:rFonts w:asciiTheme="minorEastAsia" w:hAnsiTheme="minorEastAsia" w:eastAsiaTheme="minorEastAsia"/>
          <w:spacing w:val="-6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/>
          <w:spacing w:val="-6"/>
          <w:sz w:val="28"/>
          <w:szCs w:val="28"/>
        </w:rPr>
        <w:t>鉴于校园日常维修所需材料品种多，需求时间不确定，决定通过公开询价方式选定材料供应单位。现提出如下要求：</w:t>
      </w:r>
    </w:p>
    <w:p>
      <w:pPr>
        <w:spacing w:line="480" w:lineRule="exact"/>
        <w:ind w:firstLine="530" w:firstLineChars="197"/>
        <w:rPr>
          <w:rFonts w:asciiTheme="minorEastAsia" w:hAnsiTheme="minorEastAsia" w:eastAsiaTheme="minorEastAsia"/>
          <w:spacing w:val="-6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pacing w:val="-6"/>
          <w:sz w:val="28"/>
          <w:szCs w:val="28"/>
        </w:rPr>
        <w:t>一、材料种类：</w:t>
      </w:r>
      <w:r>
        <w:rPr>
          <w:rFonts w:hint="eastAsia" w:asciiTheme="minorEastAsia" w:hAnsiTheme="minorEastAsia" w:eastAsiaTheme="minorEastAsia"/>
          <w:spacing w:val="-6"/>
          <w:sz w:val="28"/>
          <w:szCs w:val="28"/>
        </w:rPr>
        <w:t>日常维修材料（含零部件、计量器具），包括水暖类、电工电料类，详见清单。</w:t>
      </w:r>
    </w:p>
    <w:p>
      <w:pPr>
        <w:spacing w:line="480" w:lineRule="exact"/>
        <w:ind w:firstLine="538" w:firstLineChars="200"/>
        <w:rPr>
          <w:rFonts w:asciiTheme="minorEastAsia" w:hAnsiTheme="minorEastAsia" w:eastAsiaTheme="minorEastAsia"/>
          <w:spacing w:val="-6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pacing w:val="-6"/>
          <w:sz w:val="28"/>
          <w:szCs w:val="28"/>
        </w:rPr>
        <w:t>二、供应单位资质要求</w:t>
      </w:r>
      <w:r>
        <w:rPr>
          <w:rFonts w:hint="eastAsia" w:asciiTheme="minorEastAsia" w:hAnsiTheme="minorEastAsia" w:eastAsiaTheme="minorEastAsia"/>
          <w:spacing w:val="-6"/>
          <w:sz w:val="28"/>
          <w:szCs w:val="28"/>
        </w:rPr>
        <w:t>：</w:t>
      </w:r>
    </w:p>
    <w:p>
      <w:pPr>
        <w:spacing w:line="480" w:lineRule="exact"/>
        <w:ind w:firstLine="536" w:firstLineChars="200"/>
        <w:rPr>
          <w:rFonts w:cs="宋体" w:asciiTheme="minorEastAsia" w:hAnsiTheme="minorEastAsia" w:eastAsiaTheme="minorEastAsia"/>
          <w:spacing w:val="-6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6"/>
          <w:sz w:val="28"/>
          <w:szCs w:val="28"/>
        </w:rPr>
        <w:t>1、具有</w:t>
      </w:r>
      <w:r>
        <w:rPr>
          <w:rFonts w:hint="eastAsia" w:cs="宋体" w:asciiTheme="minorEastAsia" w:hAnsiTheme="minorEastAsia" w:eastAsiaTheme="minorEastAsia"/>
          <w:spacing w:val="-6"/>
          <w:kern w:val="0"/>
          <w:sz w:val="28"/>
          <w:szCs w:val="28"/>
        </w:rPr>
        <w:t>独立法人资格的经营水暖类、电工电料类材料的公司或个体工商户。</w:t>
      </w:r>
    </w:p>
    <w:p>
      <w:pPr>
        <w:spacing w:line="480" w:lineRule="exact"/>
        <w:ind w:firstLine="536" w:firstLineChars="200"/>
        <w:rPr>
          <w:rFonts w:cs="宋体" w:asciiTheme="minorEastAsia" w:hAnsiTheme="minorEastAsia" w:eastAsiaTheme="minorEastAsia"/>
          <w:spacing w:val="-6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pacing w:val="-6"/>
          <w:kern w:val="0"/>
          <w:sz w:val="28"/>
          <w:szCs w:val="28"/>
        </w:rPr>
        <w:t>2、所经营的材料具有一定的品牌知名度。</w:t>
      </w:r>
    </w:p>
    <w:p>
      <w:pPr>
        <w:spacing w:line="480" w:lineRule="exact"/>
        <w:ind w:firstLine="536" w:firstLineChars="200"/>
        <w:rPr>
          <w:rFonts w:cs="宋体" w:asciiTheme="minorEastAsia" w:hAnsiTheme="minorEastAsia" w:eastAsiaTheme="minorEastAsia"/>
          <w:spacing w:val="-6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pacing w:val="-6"/>
          <w:kern w:val="0"/>
          <w:sz w:val="28"/>
          <w:szCs w:val="28"/>
        </w:rPr>
        <w:t>3、在既往向学校供应材料的过程中无不良记录，资信良好。</w:t>
      </w:r>
    </w:p>
    <w:p>
      <w:pPr>
        <w:spacing w:line="480" w:lineRule="exact"/>
        <w:ind w:firstLine="536" w:firstLineChars="200"/>
        <w:rPr>
          <w:rFonts w:asciiTheme="minorEastAsia" w:hAnsiTheme="minorEastAsia" w:eastAsiaTheme="minorEastAsia"/>
          <w:spacing w:val="-6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pacing w:val="-6"/>
          <w:kern w:val="0"/>
          <w:sz w:val="28"/>
          <w:szCs w:val="28"/>
        </w:rPr>
        <w:t>4、意向供应单位距离学校不超过20km。</w:t>
      </w:r>
    </w:p>
    <w:p>
      <w:pPr>
        <w:spacing w:line="480" w:lineRule="exact"/>
        <w:ind w:firstLine="527" w:firstLineChars="196"/>
        <w:rPr>
          <w:rFonts w:asciiTheme="minorEastAsia" w:hAnsiTheme="minorEastAsia" w:eastAsiaTheme="minorEastAsia"/>
          <w:b/>
          <w:spacing w:val="-6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pacing w:val="-6"/>
          <w:sz w:val="28"/>
          <w:szCs w:val="28"/>
        </w:rPr>
        <w:t>三、材料供应</w:t>
      </w:r>
    </w:p>
    <w:p>
      <w:pPr>
        <w:spacing w:line="480" w:lineRule="exact"/>
        <w:ind w:firstLine="525" w:firstLineChars="196"/>
        <w:rPr>
          <w:rFonts w:asciiTheme="minorEastAsia" w:hAnsiTheme="minorEastAsia" w:eastAsiaTheme="minorEastAsia"/>
          <w:spacing w:val="-6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6"/>
          <w:sz w:val="28"/>
          <w:szCs w:val="28"/>
        </w:rPr>
        <w:t>原则上批次供应，遇到抢修等特殊情况时，需在1小时内送货到指定地点。</w:t>
      </w:r>
    </w:p>
    <w:p>
      <w:pPr>
        <w:spacing w:line="480" w:lineRule="exact"/>
        <w:ind w:firstLine="527" w:firstLineChars="196"/>
        <w:rPr>
          <w:rFonts w:asciiTheme="minorEastAsia" w:hAnsiTheme="minorEastAsia" w:eastAsiaTheme="minorEastAsia"/>
          <w:b/>
          <w:spacing w:val="-6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pacing w:val="-6"/>
          <w:sz w:val="28"/>
          <w:szCs w:val="28"/>
        </w:rPr>
        <w:t>四、材料价款结算</w:t>
      </w:r>
    </w:p>
    <w:p>
      <w:pPr>
        <w:spacing w:line="480" w:lineRule="exact"/>
        <w:ind w:firstLine="525" w:firstLineChars="196"/>
        <w:rPr>
          <w:rFonts w:asciiTheme="minorEastAsia" w:hAnsiTheme="minorEastAsia" w:eastAsiaTheme="minorEastAsia"/>
          <w:spacing w:val="-6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6"/>
          <w:sz w:val="28"/>
          <w:szCs w:val="28"/>
        </w:rPr>
        <w:t>原则上按批次结算，供应的抢修材料，列入下批次结算。</w:t>
      </w:r>
    </w:p>
    <w:p>
      <w:pPr>
        <w:spacing w:line="480" w:lineRule="exact"/>
        <w:ind w:firstLine="527" w:firstLineChars="196"/>
        <w:rPr>
          <w:rFonts w:asciiTheme="minorEastAsia" w:hAnsiTheme="minorEastAsia" w:eastAsiaTheme="minorEastAsia"/>
          <w:b/>
          <w:spacing w:val="-6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pacing w:val="-6"/>
          <w:sz w:val="28"/>
          <w:szCs w:val="28"/>
        </w:rPr>
        <w:t>五、询价要求</w:t>
      </w:r>
    </w:p>
    <w:p>
      <w:pPr>
        <w:spacing w:line="480" w:lineRule="exact"/>
        <w:ind w:firstLine="525" w:firstLineChars="196"/>
        <w:rPr>
          <w:rFonts w:asciiTheme="minorEastAsia" w:hAnsiTheme="minorEastAsia" w:eastAsiaTheme="minorEastAsia"/>
          <w:spacing w:val="-6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6"/>
          <w:sz w:val="28"/>
          <w:szCs w:val="28"/>
        </w:rPr>
        <w:t>根据材料品质、价格、资质、售后服务，以及所提供的优惠条件，按性价比，综合考虑确定供货单位</w:t>
      </w:r>
    </w:p>
    <w:p>
      <w:pPr>
        <w:spacing w:line="480" w:lineRule="exact"/>
        <w:ind w:firstLine="527" w:firstLineChars="196"/>
        <w:rPr>
          <w:rFonts w:asciiTheme="minorEastAsia" w:hAnsiTheme="minorEastAsia" w:eastAsiaTheme="minorEastAsia"/>
          <w:spacing w:val="-6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pacing w:val="-6"/>
          <w:sz w:val="28"/>
          <w:szCs w:val="28"/>
        </w:rPr>
        <w:t>六、询价时间、地点：</w:t>
      </w:r>
      <w:r>
        <w:rPr>
          <w:rFonts w:hint="eastAsia" w:asciiTheme="minorEastAsia" w:hAnsiTheme="minorEastAsia" w:eastAsiaTheme="minorEastAsia"/>
          <w:spacing w:val="-6"/>
          <w:sz w:val="28"/>
          <w:szCs w:val="28"/>
        </w:rPr>
        <w:t>2019年3月3日9:00，淮北师范大学相山校区行政楼二楼第一会议室。</w:t>
      </w:r>
    </w:p>
    <w:p>
      <w:pPr>
        <w:spacing w:line="480" w:lineRule="exact"/>
        <w:ind w:firstLine="527" w:firstLineChars="196"/>
        <w:rPr>
          <w:rFonts w:asciiTheme="minorEastAsia" w:hAnsiTheme="minorEastAsia" w:eastAsiaTheme="minorEastAsia"/>
          <w:b/>
          <w:spacing w:val="-6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pacing w:val="-6"/>
          <w:sz w:val="28"/>
          <w:szCs w:val="28"/>
        </w:rPr>
        <w:t>七、其它</w:t>
      </w:r>
    </w:p>
    <w:p>
      <w:pPr>
        <w:spacing w:line="480" w:lineRule="exact"/>
        <w:ind w:firstLine="525" w:firstLineChars="196"/>
        <w:rPr>
          <w:rFonts w:asciiTheme="minorEastAsia" w:hAnsiTheme="minorEastAsia" w:eastAsiaTheme="minorEastAsia"/>
          <w:spacing w:val="-6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6"/>
          <w:sz w:val="28"/>
          <w:szCs w:val="28"/>
        </w:rPr>
        <w:t>询价供应材料清单及报价，应加盖公章，并由法人(或负责人)签字，密封送达。</w:t>
      </w:r>
    </w:p>
    <w:p>
      <w:pPr>
        <w:spacing w:line="480" w:lineRule="exact"/>
        <w:ind w:firstLine="525" w:firstLineChars="196"/>
        <w:rPr>
          <w:rFonts w:asciiTheme="minorEastAsia" w:hAnsiTheme="minorEastAsia" w:eastAsiaTheme="minorEastAsia"/>
          <w:spacing w:val="-6"/>
          <w:sz w:val="28"/>
          <w:szCs w:val="28"/>
        </w:rPr>
      </w:pPr>
    </w:p>
    <w:p>
      <w:pPr>
        <w:spacing w:line="480" w:lineRule="exact"/>
        <w:ind w:firstLine="525" w:firstLineChars="196"/>
        <w:rPr>
          <w:rFonts w:asciiTheme="minorEastAsia" w:hAnsiTheme="minorEastAsia" w:eastAsiaTheme="minorEastAsia"/>
          <w:spacing w:val="-6"/>
          <w:sz w:val="28"/>
          <w:szCs w:val="28"/>
        </w:rPr>
      </w:pPr>
    </w:p>
    <w:p>
      <w:pPr>
        <w:spacing w:line="480" w:lineRule="exact"/>
        <w:ind w:firstLine="525" w:firstLineChars="196"/>
        <w:rPr>
          <w:rFonts w:asciiTheme="minorEastAsia" w:hAnsiTheme="minorEastAsia" w:eastAsiaTheme="minorEastAsia"/>
          <w:spacing w:val="-6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6"/>
          <w:sz w:val="28"/>
          <w:szCs w:val="28"/>
        </w:rPr>
        <w:t xml:space="preserve">                              淮北师范大学后勤服务与管理处</w:t>
      </w:r>
    </w:p>
    <w:p>
      <w:pPr>
        <w:pStyle w:val="11"/>
        <w:rPr>
          <w:rFonts w:asciiTheme="minorEastAsia" w:hAnsiTheme="minorEastAsia" w:eastAsiaTheme="minorEastAsia"/>
          <w:spacing w:val="-6"/>
          <w:sz w:val="28"/>
          <w:szCs w:val="28"/>
        </w:rPr>
      </w:pPr>
      <w:r>
        <w:rPr>
          <w:rFonts w:hint="eastAsia"/>
        </w:rPr>
        <w:t xml:space="preserve">                                                      </w:t>
      </w:r>
      <w:r>
        <w:rPr>
          <w:rFonts w:hint="eastAsia" w:asciiTheme="minorEastAsia" w:hAnsiTheme="minorEastAsia" w:eastAsiaTheme="minorEastAsia"/>
          <w:spacing w:val="-6"/>
          <w:sz w:val="28"/>
          <w:szCs w:val="28"/>
        </w:rPr>
        <w:t xml:space="preserve"> 2019年2月20日</w:t>
      </w:r>
    </w:p>
    <w:p>
      <w:pPr>
        <w:spacing w:line="320" w:lineRule="exact"/>
        <w:rPr>
          <w:rFonts w:ascii="仿宋_GB2312" w:eastAsia="仿宋_GB2312"/>
          <w:spacing w:val="-6"/>
          <w:sz w:val="28"/>
          <w:szCs w:val="28"/>
        </w:rPr>
      </w:pPr>
    </w:p>
    <w:p>
      <w:pPr>
        <w:spacing w:line="320" w:lineRule="exact"/>
        <w:rPr>
          <w:rFonts w:ascii="仿宋_GB2312" w:eastAsia="仿宋_GB2312"/>
          <w:spacing w:val="-6"/>
          <w:sz w:val="28"/>
          <w:szCs w:val="28"/>
        </w:rPr>
      </w:pPr>
      <w:r>
        <w:rPr>
          <w:rFonts w:hint="eastAsia" w:ascii="仿宋_GB2312" w:eastAsia="仿宋_GB2312"/>
          <w:spacing w:val="-6"/>
          <w:sz w:val="28"/>
          <w:szCs w:val="28"/>
        </w:rPr>
        <w:t>附件</w:t>
      </w:r>
      <w:r>
        <w:rPr>
          <w:rFonts w:hint="eastAsia"/>
          <w:sz w:val="30"/>
          <w:szCs w:val="30"/>
        </w:rPr>
        <w:t>一</w:t>
      </w:r>
      <w:r>
        <w:rPr>
          <w:rFonts w:hint="eastAsia" w:ascii="仿宋_GB2312" w:eastAsia="仿宋_GB2312"/>
          <w:spacing w:val="-6"/>
          <w:sz w:val="28"/>
          <w:szCs w:val="28"/>
        </w:rPr>
        <w:t xml:space="preserve"> </w:t>
      </w:r>
    </w:p>
    <w:p>
      <w:pPr>
        <w:ind w:firstLine="3614" w:firstLineChars="1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水暖类清单</w:t>
      </w:r>
    </w:p>
    <w:p>
      <w:pPr>
        <w:ind w:firstLine="3614" w:firstLineChars="1200"/>
        <w:rPr>
          <w:b/>
          <w:sz w:val="30"/>
          <w:szCs w:val="30"/>
        </w:rPr>
      </w:pPr>
    </w:p>
    <w:p>
      <w:pPr>
        <w:spacing w:line="160" w:lineRule="atLeast"/>
        <w:rPr>
          <w:rFonts w:ascii="宋体" w:hAnsi="宋体" w:cs="宋体" w:eastAsiaTheme="minorEastAsia"/>
          <w:kern w:val="0"/>
          <w:sz w:val="24"/>
        </w:rPr>
      </w:pPr>
      <w:r>
        <w:rPr>
          <w:rFonts w:hint="eastAsia" w:ascii="宋体" w:hAnsi="宋体" w:cs="宋体" w:eastAsiaTheme="minorEastAsia"/>
          <w:kern w:val="0"/>
          <w:sz w:val="24"/>
        </w:rPr>
        <w:t>报价单位（公章）：                    法定代表人（或负责人）签名：</w:t>
      </w:r>
    </w:p>
    <w:tbl>
      <w:tblPr>
        <w:tblStyle w:val="10"/>
        <w:tblW w:w="9534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908"/>
        <w:gridCol w:w="1485"/>
        <w:gridCol w:w="709"/>
        <w:gridCol w:w="850"/>
        <w:gridCol w:w="992"/>
        <w:gridCol w:w="1134"/>
        <w:gridCol w:w="17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序号</w:t>
            </w:r>
          </w:p>
        </w:tc>
        <w:tc>
          <w:tcPr>
            <w:tcW w:w="1908" w:type="dxa"/>
            <w:vAlign w:val="center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材料（零部件）名称</w:t>
            </w:r>
          </w:p>
        </w:tc>
        <w:tc>
          <w:tcPr>
            <w:tcW w:w="1485" w:type="dxa"/>
            <w:vAlign w:val="center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vAlign w:val="center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单位</w:t>
            </w:r>
          </w:p>
        </w:tc>
        <w:tc>
          <w:tcPr>
            <w:tcW w:w="850" w:type="dxa"/>
            <w:vAlign w:val="center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品牌</w:t>
            </w:r>
          </w:p>
        </w:tc>
        <w:tc>
          <w:tcPr>
            <w:tcW w:w="992" w:type="dxa"/>
            <w:vAlign w:val="center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单价</w:t>
            </w:r>
          </w:p>
        </w:tc>
        <w:tc>
          <w:tcPr>
            <w:tcW w:w="1134" w:type="dxa"/>
            <w:vAlign w:val="center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质保期</w:t>
            </w:r>
          </w:p>
        </w:tc>
        <w:tc>
          <w:tcPr>
            <w:tcW w:w="1737" w:type="dxa"/>
            <w:vAlign w:val="center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普通水龙头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DN15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提供样品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加长水龙头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asciiTheme="minorHAnsi" w:hAnsiTheme="minorHAnsi" w:eastAsiaTheme="minorEastAsia" w:cstheme="minorBidi"/>
                <w:sz w:val="24"/>
              </w:rPr>
              <w:t>DN15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提供样品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3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面盆龙头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asciiTheme="minorHAnsi" w:hAnsiTheme="minorHAnsi" w:eastAsiaTheme="minorEastAsia" w:cstheme="minorBidi"/>
                <w:sz w:val="24"/>
              </w:rPr>
              <w:t>DN15</w:t>
            </w:r>
            <w:r>
              <w:rPr>
                <w:rFonts w:hint="eastAsia" w:asciiTheme="minorHAnsi" w:hAnsiTheme="minorHAnsi" w:eastAsiaTheme="minorEastAsia" w:cstheme="minorBidi"/>
                <w:sz w:val="24"/>
              </w:rPr>
              <w:t>/高17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提供样品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4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小便延时阀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asciiTheme="minorHAnsi" w:hAnsiTheme="minorHAnsi" w:eastAsiaTheme="minorEastAsia" w:cstheme="minorBidi"/>
                <w:sz w:val="24"/>
              </w:rPr>
              <w:t>DN15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提供样品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5</w:t>
            </w:r>
          </w:p>
        </w:tc>
        <w:tc>
          <w:tcPr>
            <w:tcW w:w="1908" w:type="dxa"/>
            <w:vAlign w:val="center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大便延时阀</w:t>
            </w:r>
          </w:p>
        </w:tc>
        <w:tc>
          <w:tcPr>
            <w:tcW w:w="1485" w:type="dxa"/>
            <w:vAlign w:val="center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asciiTheme="minorHAnsi" w:hAnsiTheme="minorHAnsi" w:eastAsiaTheme="minorEastAsia" w:cstheme="minorBidi"/>
                <w:sz w:val="24"/>
              </w:rPr>
              <w:t>DN</w:t>
            </w:r>
            <w:r>
              <w:rPr>
                <w:rFonts w:hint="eastAsia" w:asciiTheme="minorHAnsi" w:hAnsiTheme="minorHAnsi" w:eastAsiaTheme="minorEastAsia" w:cstheme="minorBidi"/>
                <w:sz w:val="24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850" w:type="dxa"/>
            <w:vAlign w:val="center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提供样品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6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脚踏式延时阀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asciiTheme="minorHAnsi" w:hAnsiTheme="minorHAnsi" w:eastAsiaTheme="minorEastAsia" w:cstheme="minorBidi"/>
                <w:sz w:val="24"/>
              </w:rPr>
              <w:t>DN</w:t>
            </w:r>
            <w:r>
              <w:rPr>
                <w:rFonts w:hint="eastAsia" w:asciiTheme="minorHAnsi" w:hAnsiTheme="minorHAnsi" w:eastAsiaTheme="minorEastAsia" w:cstheme="minorBidi"/>
                <w:sz w:val="24"/>
              </w:rPr>
              <w:t>32/高14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提供样品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7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小便器下水管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50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根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8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面盆下水管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50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根</w:t>
            </w:r>
          </w:p>
        </w:tc>
        <w:tc>
          <w:tcPr>
            <w:tcW w:w="850" w:type="dxa"/>
            <w:vAlign w:val="center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9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伸缩管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50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根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10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拖把池下水管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50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根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11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上水软管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15*60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根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12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三角阀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asciiTheme="minorHAnsi" w:hAnsiTheme="minorHAnsi" w:eastAsiaTheme="minorEastAsia" w:cstheme="minorBidi"/>
                <w:sz w:val="24"/>
              </w:rPr>
              <w:t>DN15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13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生料带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盒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14</w:t>
            </w:r>
          </w:p>
        </w:tc>
        <w:tc>
          <w:tcPr>
            <w:tcW w:w="1908" w:type="dxa"/>
            <w:vAlign w:val="center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PVC大小头</w:t>
            </w:r>
          </w:p>
        </w:tc>
        <w:tc>
          <w:tcPr>
            <w:tcW w:w="1485" w:type="dxa"/>
            <w:vAlign w:val="center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50/63</w:t>
            </w:r>
          </w:p>
        </w:tc>
        <w:tc>
          <w:tcPr>
            <w:tcW w:w="709" w:type="dxa"/>
            <w:vAlign w:val="center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850" w:type="dxa"/>
            <w:vAlign w:val="center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15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PPR截止阀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50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16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PPR截止阀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40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17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PPR截止阀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32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18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PPR截止阀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25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19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PPR截止阀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20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20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PPR内丝弯头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40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21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PPR内丝三通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40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22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PPR内丝直接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40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23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PPR内丝三通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32*20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24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PPR内丝直接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32*20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25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PPR内丝弯头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32*20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26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PPR内丝三通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32*25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27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PPR内丝直接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32*25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28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PPR内丝弯头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32*25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29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PPR内丝三通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40*25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30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自来水供水水表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15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原厂产品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31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自来水供水水表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原厂产品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32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自来水供水水表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40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原厂产品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33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自来水供水水表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50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原厂产品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34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自来水供水水表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65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原厂产品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35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自来水供水水表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80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原厂产品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36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自来水供水水表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100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原厂产品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37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自来水供水水表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150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原厂产品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38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自来水供水闸阀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15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原厂产品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39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自来水供水闸阀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原厂产品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40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自来水供水闸阀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40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原厂产品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41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自来水供水闸阀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50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原厂产品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42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自来水供水闸阀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65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原厂产品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43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自来水供水闸阀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80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原厂产品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44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自来水供水闸阀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100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原厂产品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45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自来水供水闸阀</w:t>
            </w: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150</w:t>
            </w: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原厂产品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 xml:space="preserve"> 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 xml:space="preserve"> </w:t>
            </w: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90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485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73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</w:tbl>
    <w:p>
      <w:pPr>
        <w:spacing w:line="160" w:lineRule="atLeast"/>
        <w:jc w:val="center"/>
        <w:rPr>
          <w:sz w:val="24"/>
        </w:rPr>
      </w:pPr>
    </w:p>
    <w:p>
      <w:pPr>
        <w:spacing w:line="160" w:lineRule="atLeast"/>
        <w:rPr>
          <w:sz w:val="24"/>
        </w:rPr>
      </w:pPr>
      <w:r>
        <w:rPr>
          <w:rFonts w:hint="eastAsia"/>
          <w:sz w:val="24"/>
        </w:rPr>
        <w:t>备注：1、应认真填写品牌、价格；</w:t>
      </w:r>
    </w:p>
    <w:p>
      <w:pPr>
        <w:spacing w:line="160" w:lineRule="atLeast"/>
        <w:rPr>
          <w:sz w:val="24"/>
        </w:rPr>
      </w:pPr>
      <w:r>
        <w:rPr>
          <w:rFonts w:hint="eastAsia"/>
          <w:sz w:val="24"/>
        </w:rPr>
        <w:t xml:space="preserve">      2、所填写的价格为综合单价（含送达现场的材料、运输、装卸、税费等所有价格）；</w:t>
      </w:r>
    </w:p>
    <w:p>
      <w:pPr>
        <w:spacing w:line="160" w:lineRule="atLeast"/>
        <w:rPr>
          <w:sz w:val="24"/>
        </w:rPr>
      </w:pPr>
      <w:r>
        <w:rPr>
          <w:rFonts w:hint="eastAsia"/>
          <w:sz w:val="24"/>
        </w:rPr>
        <w:t xml:space="preserve">      3、本清单签字、盖章方为有效。</w:t>
      </w:r>
    </w:p>
    <w:p>
      <w:pPr>
        <w:spacing w:line="160" w:lineRule="atLeast"/>
        <w:jc w:val="center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附件二   </w:t>
      </w:r>
    </w:p>
    <w:p>
      <w:pPr>
        <w:ind w:firstLine="2861" w:firstLineChars="9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电工电料类清单</w:t>
      </w:r>
    </w:p>
    <w:p>
      <w:pPr>
        <w:ind w:firstLine="2861" w:firstLineChars="950"/>
        <w:rPr>
          <w:b/>
          <w:sz w:val="30"/>
          <w:szCs w:val="30"/>
        </w:rPr>
      </w:pPr>
    </w:p>
    <w:p>
      <w:pPr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Theme="minorHAnsi" w:hAnsiTheme="minorHAnsi" w:eastAsiaTheme="minorEastAsia" w:cstheme="minorBidi"/>
          <w:sz w:val="24"/>
        </w:rPr>
        <w:t>报价单位（公章）：                  法定代表人（或负责人）签名：</w:t>
      </w:r>
    </w:p>
    <w:p>
      <w:pPr>
        <w:jc w:val="center"/>
        <w:rPr>
          <w:rFonts w:asciiTheme="minorHAnsi" w:hAnsiTheme="minorHAnsi" w:eastAsiaTheme="minorEastAsia" w:cstheme="minorBidi"/>
          <w:sz w:val="24"/>
        </w:rPr>
      </w:pPr>
    </w:p>
    <w:tbl>
      <w:tblPr>
        <w:tblStyle w:val="10"/>
        <w:tblW w:w="96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266"/>
        <w:gridCol w:w="1198"/>
        <w:gridCol w:w="674"/>
        <w:gridCol w:w="957"/>
        <w:gridCol w:w="709"/>
        <w:gridCol w:w="992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序号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材料（零部件）名称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规格型号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单位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品牌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单价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质保期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节能灯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13W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套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LED吸顶灯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13W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套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3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一体灯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T5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套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4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LED日光灯管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21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5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日光灯管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36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6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挂墙应急灯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套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7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LED光源吸顶灯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小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套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8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LED球泡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28W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9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插座封板（白板）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10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明五孔插座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11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五孔插座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12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空调插座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16A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13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双联开关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14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单P断路器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16A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15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单P断路器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32A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16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三P断路器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16A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17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三P断路器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32A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18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三P断路器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60A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19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双P断路器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16A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20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双P断路器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32A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21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双P断路器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60A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22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双P漏电断路器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16A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23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双P漏电断路器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32A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24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双P漏电断路器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60A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25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单P漏电断路器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16A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26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单P漏电断路器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32A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27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时控开关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28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安全出口指示灯（明）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29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吸顶停电应急灯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30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太阳能路灯控制器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31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空开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100A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32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空开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400A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33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空开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63A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34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独股铜芯线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1.5平方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盘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国标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35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独股铜芯线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2.5平方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盘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国标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36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独股铜芯线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4平方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盘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国标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37</w:t>
            </w:r>
          </w:p>
        </w:tc>
        <w:tc>
          <w:tcPr>
            <w:tcW w:w="3266" w:type="dxa"/>
          </w:tcPr>
          <w:p>
            <w:pPr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独股铜芯线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6平方</w:t>
            </w:r>
          </w:p>
        </w:tc>
        <w:tc>
          <w:tcPr>
            <w:tcW w:w="67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盘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国标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38</w:t>
            </w:r>
          </w:p>
        </w:tc>
        <w:tc>
          <w:tcPr>
            <w:tcW w:w="3266" w:type="dxa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护套线</w:t>
            </w:r>
          </w:p>
        </w:tc>
        <w:tc>
          <w:tcPr>
            <w:tcW w:w="119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2.5平方</w:t>
            </w:r>
          </w:p>
        </w:tc>
        <w:tc>
          <w:tcPr>
            <w:tcW w:w="67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盘</w:t>
            </w:r>
          </w:p>
        </w:tc>
        <w:tc>
          <w:tcPr>
            <w:tcW w:w="95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国标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39</w:t>
            </w:r>
          </w:p>
        </w:tc>
        <w:tc>
          <w:tcPr>
            <w:tcW w:w="3266" w:type="dxa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护套线</w:t>
            </w:r>
          </w:p>
        </w:tc>
        <w:tc>
          <w:tcPr>
            <w:tcW w:w="119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4平方</w:t>
            </w:r>
          </w:p>
        </w:tc>
        <w:tc>
          <w:tcPr>
            <w:tcW w:w="67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盘</w:t>
            </w:r>
          </w:p>
        </w:tc>
        <w:tc>
          <w:tcPr>
            <w:tcW w:w="95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国标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40</w:t>
            </w:r>
          </w:p>
        </w:tc>
        <w:tc>
          <w:tcPr>
            <w:tcW w:w="3266" w:type="dxa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绝缘胶布</w:t>
            </w:r>
          </w:p>
        </w:tc>
        <w:tc>
          <w:tcPr>
            <w:tcW w:w="119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67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卷</w:t>
            </w:r>
          </w:p>
        </w:tc>
        <w:tc>
          <w:tcPr>
            <w:tcW w:w="95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41</w:t>
            </w:r>
          </w:p>
        </w:tc>
        <w:tc>
          <w:tcPr>
            <w:tcW w:w="3266" w:type="dxa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太阳能蓄电池</w:t>
            </w:r>
          </w:p>
        </w:tc>
        <w:tc>
          <w:tcPr>
            <w:tcW w:w="119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12V</w:t>
            </w:r>
          </w:p>
        </w:tc>
        <w:tc>
          <w:tcPr>
            <w:tcW w:w="67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95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42</w:t>
            </w:r>
          </w:p>
        </w:tc>
        <w:tc>
          <w:tcPr>
            <w:tcW w:w="3266" w:type="dxa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单项脉冲电表</w:t>
            </w:r>
          </w:p>
        </w:tc>
        <w:tc>
          <w:tcPr>
            <w:tcW w:w="119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20A</w:t>
            </w:r>
            <w:r>
              <w:rPr>
                <w:rFonts w:asciiTheme="minorHAnsi" w:hAnsiTheme="minorHAnsi" w:eastAsiaTheme="minorEastAsia" w:cstheme="minorBidi"/>
                <w:sz w:val="24"/>
              </w:rPr>
              <w:t>—</w:t>
            </w:r>
            <w:r>
              <w:rPr>
                <w:rFonts w:hint="eastAsia" w:asciiTheme="minorHAnsi" w:hAnsiTheme="minorHAnsi" w:eastAsiaTheme="minorEastAsia" w:cstheme="minorBidi"/>
                <w:sz w:val="24"/>
              </w:rPr>
              <w:t>80A</w:t>
            </w:r>
          </w:p>
        </w:tc>
        <w:tc>
          <w:tcPr>
            <w:tcW w:w="67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95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43</w:t>
            </w:r>
          </w:p>
        </w:tc>
        <w:tc>
          <w:tcPr>
            <w:tcW w:w="3266" w:type="dxa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</w:rPr>
              <w:t>三项脉冲电表</w:t>
            </w:r>
          </w:p>
        </w:tc>
        <w:tc>
          <w:tcPr>
            <w:tcW w:w="119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20A</w:t>
            </w:r>
            <w:r>
              <w:rPr>
                <w:rFonts w:asciiTheme="minorHAnsi" w:hAnsiTheme="minorHAnsi" w:eastAsiaTheme="minorEastAsia" w:cstheme="minorBidi"/>
                <w:sz w:val="24"/>
              </w:rPr>
              <w:t>—</w:t>
            </w:r>
            <w:r>
              <w:rPr>
                <w:rFonts w:hint="eastAsia" w:asciiTheme="minorHAnsi" w:hAnsiTheme="minorHAnsi" w:eastAsiaTheme="minorEastAsia" w:cstheme="minorBidi"/>
                <w:sz w:val="24"/>
              </w:rPr>
              <w:t>80A</w:t>
            </w:r>
          </w:p>
        </w:tc>
        <w:tc>
          <w:tcPr>
            <w:tcW w:w="67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只</w:t>
            </w:r>
          </w:p>
        </w:tc>
        <w:tc>
          <w:tcPr>
            <w:tcW w:w="95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3266" w:type="dxa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hAnsi="宋体" w:cs="宋体" w:eastAsiaTheme="minorEastAsia"/>
                <w:kern w:val="0"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67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57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160" w:lineRule="atLeast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</w:tbl>
    <w:p>
      <w:pPr>
        <w:spacing w:line="160" w:lineRule="atLeast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spacing w:line="160" w:lineRule="atLeast"/>
        <w:rPr>
          <w:sz w:val="24"/>
        </w:rPr>
      </w:pPr>
      <w:r>
        <w:rPr>
          <w:rFonts w:hint="eastAsia"/>
          <w:sz w:val="24"/>
        </w:rPr>
        <w:t>备注：1、应认真填写品牌、价格；</w:t>
      </w:r>
    </w:p>
    <w:p>
      <w:pPr>
        <w:spacing w:line="160" w:lineRule="atLeast"/>
        <w:rPr>
          <w:sz w:val="24"/>
        </w:rPr>
      </w:pPr>
      <w:r>
        <w:rPr>
          <w:rFonts w:hint="eastAsia"/>
          <w:sz w:val="24"/>
        </w:rPr>
        <w:t xml:space="preserve">      2、所填写的价格为综合单价（含送达现场的材料、运输、装卸、税费等所有价格）；</w:t>
      </w:r>
    </w:p>
    <w:p>
      <w:pPr>
        <w:spacing w:line="160" w:lineRule="atLeast"/>
        <w:rPr>
          <w:sz w:val="24"/>
        </w:rPr>
      </w:pPr>
      <w:r>
        <w:rPr>
          <w:rFonts w:hint="eastAsia"/>
          <w:sz w:val="24"/>
        </w:rPr>
        <w:t xml:space="preserve">      3、本清单签字、盖章方为有效。</w:t>
      </w:r>
    </w:p>
    <w:p>
      <w:pPr>
        <w:spacing w:line="160" w:lineRule="atLeast"/>
        <w:jc w:val="center"/>
        <w:rPr>
          <w:sz w:val="24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ind w:firstLine="99" w:firstLineChars="50"/>
        <w:rPr>
          <w:rFonts w:hint="eastAsia" w:ascii="宋体" w:hAnsi="宋体"/>
          <w:spacing w:val="-6"/>
          <w:szCs w:val="21"/>
        </w:rPr>
      </w:pPr>
    </w:p>
    <w:p>
      <w:pPr>
        <w:widowControl/>
        <w:adjustRightInd w:val="0"/>
        <w:snapToGrid w:val="0"/>
        <w:spacing w:after="200" w:line="220" w:lineRule="atLeast"/>
        <w:jc w:val="both"/>
        <w:rPr>
          <w:rFonts w:ascii="Tahoma" w:hAnsi="Tahoma" w:eastAsia="微软雅黑" w:cstheme="minorBidi"/>
          <w:kern w:val="0"/>
          <w:sz w:val="30"/>
          <w:szCs w:val="3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66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9574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EBA"/>
    <w:rsid w:val="000018D4"/>
    <w:rsid w:val="00011D9E"/>
    <w:rsid w:val="00014F9C"/>
    <w:rsid w:val="00016580"/>
    <w:rsid w:val="00017ECB"/>
    <w:rsid w:val="00025E0C"/>
    <w:rsid w:val="0002667A"/>
    <w:rsid w:val="00031A12"/>
    <w:rsid w:val="00034BFC"/>
    <w:rsid w:val="0004061F"/>
    <w:rsid w:val="00064EAA"/>
    <w:rsid w:val="00064F20"/>
    <w:rsid w:val="00077653"/>
    <w:rsid w:val="00077DF1"/>
    <w:rsid w:val="00081853"/>
    <w:rsid w:val="00082029"/>
    <w:rsid w:val="00083E61"/>
    <w:rsid w:val="0009259F"/>
    <w:rsid w:val="00093CC1"/>
    <w:rsid w:val="000A56D0"/>
    <w:rsid w:val="000B1FFE"/>
    <w:rsid w:val="000B315F"/>
    <w:rsid w:val="000B38EC"/>
    <w:rsid w:val="000B49D8"/>
    <w:rsid w:val="000C11D2"/>
    <w:rsid w:val="000C4DC3"/>
    <w:rsid w:val="000D0169"/>
    <w:rsid w:val="000D04DF"/>
    <w:rsid w:val="000D5511"/>
    <w:rsid w:val="000E2277"/>
    <w:rsid w:val="000E4286"/>
    <w:rsid w:val="000E676A"/>
    <w:rsid w:val="000F09B3"/>
    <w:rsid w:val="001116BC"/>
    <w:rsid w:val="001132AF"/>
    <w:rsid w:val="001164CC"/>
    <w:rsid w:val="00120C43"/>
    <w:rsid w:val="001341A4"/>
    <w:rsid w:val="00154D11"/>
    <w:rsid w:val="00162250"/>
    <w:rsid w:val="001817A8"/>
    <w:rsid w:val="001853C0"/>
    <w:rsid w:val="00195447"/>
    <w:rsid w:val="001A1B43"/>
    <w:rsid w:val="001C4B27"/>
    <w:rsid w:val="001C565B"/>
    <w:rsid w:val="001E2CD9"/>
    <w:rsid w:val="001E2EC3"/>
    <w:rsid w:val="001F101F"/>
    <w:rsid w:val="001F46A5"/>
    <w:rsid w:val="001F65C1"/>
    <w:rsid w:val="00200BFF"/>
    <w:rsid w:val="00203047"/>
    <w:rsid w:val="002039AE"/>
    <w:rsid w:val="00206AC0"/>
    <w:rsid w:val="00206C20"/>
    <w:rsid w:val="002202C7"/>
    <w:rsid w:val="00222584"/>
    <w:rsid w:val="00225CA0"/>
    <w:rsid w:val="002301C6"/>
    <w:rsid w:val="0023093A"/>
    <w:rsid w:val="00244C1A"/>
    <w:rsid w:val="00245A9B"/>
    <w:rsid w:val="002519DB"/>
    <w:rsid w:val="00257C2A"/>
    <w:rsid w:val="00264895"/>
    <w:rsid w:val="0026544A"/>
    <w:rsid w:val="002728D1"/>
    <w:rsid w:val="002760A2"/>
    <w:rsid w:val="002760AF"/>
    <w:rsid w:val="00282ABA"/>
    <w:rsid w:val="002848BF"/>
    <w:rsid w:val="00285292"/>
    <w:rsid w:val="00285826"/>
    <w:rsid w:val="00285D59"/>
    <w:rsid w:val="00286847"/>
    <w:rsid w:val="00290617"/>
    <w:rsid w:val="002A074A"/>
    <w:rsid w:val="002A548D"/>
    <w:rsid w:val="002B6126"/>
    <w:rsid w:val="002B7647"/>
    <w:rsid w:val="002C4C8F"/>
    <w:rsid w:val="002C7381"/>
    <w:rsid w:val="002C7A1D"/>
    <w:rsid w:val="002E47AB"/>
    <w:rsid w:val="002F1228"/>
    <w:rsid w:val="002F314B"/>
    <w:rsid w:val="002F4989"/>
    <w:rsid w:val="002F6A40"/>
    <w:rsid w:val="00323DB9"/>
    <w:rsid w:val="00326464"/>
    <w:rsid w:val="00340336"/>
    <w:rsid w:val="00366863"/>
    <w:rsid w:val="003720B9"/>
    <w:rsid w:val="00375D46"/>
    <w:rsid w:val="00380080"/>
    <w:rsid w:val="00382392"/>
    <w:rsid w:val="003862C4"/>
    <w:rsid w:val="003939D1"/>
    <w:rsid w:val="00394EA5"/>
    <w:rsid w:val="003969E7"/>
    <w:rsid w:val="003A1243"/>
    <w:rsid w:val="003C1418"/>
    <w:rsid w:val="003C7F58"/>
    <w:rsid w:val="003D16A9"/>
    <w:rsid w:val="003D7571"/>
    <w:rsid w:val="003F2AE5"/>
    <w:rsid w:val="003F60F7"/>
    <w:rsid w:val="003F6D6D"/>
    <w:rsid w:val="004017E7"/>
    <w:rsid w:val="00402A5B"/>
    <w:rsid w:val="00405BFA"/>
    <w:rsid w:val="00410739"/>
    <w:rsid w:val="00416B68"/>
    <w:rsid w:val="00416F21"/>
    <w:rsid w:val="00420B64"/>
    <w:rsid w:val="00423884"/>
    <w:rsid w:val="00430C35"/>
    <w:rsid w:val="00437627"/>
    <w:rsid w:val="00443757"/>
    <w:rsid w:val="004439F4"/>
    <w:rsid w:val="00446158"/>
    <w:rsid w:val="004466F7"/>
    <w:rsid w:val="00450F06"/>
    <w:rsid w:val="00454482"/>
    <w:rsid w:val="004579B8"/>
    <w:rsid w:val="004804F3"/>
    <w:rsid w:val="00483A83"/>
    <w:rsid w:val="00487203"/>
    <w:rsid w:val="00492D9F"/>
    <w:rsid w:val="00492FF9"/>
    <w:rsid w:val="0049415D"/>
    <w:rsid w:val="00497845"/>
    <w:rsid w:val="00497988"/>
    <w:rsid w:val="004A198F"/>
    <w:rsid w:val="004A5B8C"/>
    <w:rsid w:val="004B15FD"/>
    <w:rsid w:val="004B2FE4"/>
    <w:rsid w:val="004B44EE"/>
    <w:rsid w:val="004B6C06"/>
    <w:rsid w:val="004B6CDC"/>
    <w:rsid w:val="004C0D68"/>
    <w:rsid w:val="004C2B68"/>
    <w:rsid w:val="004C679D"/>
    <w:rsid w:val="004F006C"/>
    <w:rsid w:val="00500F48"/>
    <w:rsid w:val="00504D7F"/>
    <w:rsid w:val="00504EE7"/>
    <w:rsid w:val="00510CD1"/>
    <w:rsid w:val="00510DEE"/>
    <w:rsid w:val="00511BED"/>
    <w:rsid w:val="005153A3"/>
    <w:rsid w:val="00517F0F"/>
    <w:rsid w:val="00520631"/>
    <w:rsid w:val="0052210D"/>
    <w:rsid w:val="00535FAC"/>
    <w:rsid w:val="00541487"/>
    <w:rsid w:val="00553697"/>
    <w:rsid w:val="005679D8"/>
    <w:rsid w:val="00597C47"/>
    <w:rsid w:val="005A1A79"/>
    <w:rsid w:val="005B3192"/>
    <w:rsid w:val="005B3520"/>
    <w:rsid w:val="005B7460"/>
    <w:rsid w:val="005D3D2C"/>
    <w:rsid w:val="005D4D4D"/>
    <w:rsid w:val="005E13D0"/>
    <w:rsid w:val="005E26E8"/>
    <w:rsid w:val="005E31CC"/>
    <w:rsid w:val="00612441"/>
    <w:rsid w:val="00613074"/>
    <w:rsid w:val="00614105"/>
    <w:rsid w:val="00616AED"/>
    <w:rsid w:val="00623EF9"/>
    <w:rsid w:val="00626016"/>
    <w:rsid w:val="00642996"/>
    <w:rsid w:val="00647DA1"/>
    <w:rsid w:val="00655306"/>
    <w:rsid w:val="00660E68"/>
    <w:rsid w:val="00660E7D"/>
    <w:rsid w:val="006761D4"/>
    <w:rsid w:val="0068045C"/>
    <w:rsid w:val="00680CF9"/>
    <w:rsid w:val="00685F0F"/>
    <w:rsid w:val="00687A47"/>
    <w:rsid w:val="006A294A"/>
    <w:rsid w:val="006C5390"/>
    <w:rsid w:val="006C7693"/>
    <w:rsid w:val="006C76D2"/>
    <w:rsid w:val="006F5D1F"/>
    <w:rsid w:val="007115E7"/>
    <w:rsid w:val="00717F7A"/>
    <w:rsid w:val="0072097B"/>
    <w:rsid w:val="007255E1"/>
    <w:rsid w:val="00727827"/>
    <w:rsid w:val="00733A5A"/>
    <w:rsid w:val="007345F2"/>
    <w:rsid w:val="007476F6"/>
    <w:rsid w:val="007537A9"/>
    <w:rsid w:val="00753C8F"/>
    <w:rsid w:val="00754058"/>
    <w:rsid w:val="007605BD"/>
    <w:rsid w:val="0076244B"/>
    <w:rsid w:val="0076275E"/>
    <w:rsid w:val="00763FA7"/>
    <w:rsid w:val="007642A7"/>
    <w:rsid w:val="00766834"/>
    <w:rsid w:val="00774E18"/>
    <w:rsid w:val="007750E9"/>
    <w:rsid w:val="007775AA"/>
    <w:rsid w:val="00794A45"/>
    <w:rsid w:val="00797789"/>
    <w:rsid w:val="007A1A50"/>
    <w:rsid w:val="007B0CC9"/>
    <w:rsid w:val="007B6FB0"/>
    <w:rsid w:val="007C0129"/>
    <w:rsid w:val="007C4FD8"/>
    <w:rsid w:val="007C64E4"/>
    <w:rsid w:val="007C7A47"/>
    <w:rsid w:val="007D2EF0"/>
    <w:rsid w:val="007D7D3F"/>
    <w:rsid w:val="007F31A4"/>
    <w:rsid w:val="007F681A"/>
    <w:rsid w:val="0081714C"/>
    <w:rsid w:val="008250BA"/>
    <w:rsid w:val="00831A7E"/>
    <w:rsid w:val="00833350"/>
    <w:rsid w:val="008362CD"/>
    <w:rsid w:val="00836811"/>
    <w:rsid w:val="00846234"/>
    <w:rsid w:val="0084739C"/>
    <w:rsid w:val="0085368E"/>
    <w:rsid w:val="00855494"/>
    <w:rsid w:val="00860B85"/>
    <w:rsid w:val="00866932"/>
    <w:rsid w:val="00870666"/>
    <w:rsid w:val="0087592A"/>
    <w:rsid w:val="00881358"/>
    <w:rsid w:val="008819EF"/>
    <w:rsid w:val="008A604B"/>
    <w:rsid w:val="008A6840"/>
    <w:rsid w:val="008B1DE0"/>
    <w:rsid w:val="008B2B7B"/>
    <w:rsid w:val="008C61B5"/>
    <w:rsid w:val="008C6395"/>
    <w:rsid w:val="008D4385"/>
    <w:rsid w:val="008E19B0"/>
    <w:rsid w:val="008E4D70"/>
    <w:rsid w:val="008E6385"/>
    <w:rsid w:val="008E7192"/>
    <w:rsid w:val="008F332B"/>
    <w:rsid w:val="00905475"/>
    <w:rsid w:val="009114CC"/>
    <w:rsid w:val="00917A93"/>
    <w:rsid w:val="009264F1"/>
    <w:rsid w:val="00937EC1"/>
    <w:rsid w:val="00941DAC"/>
    <w:rsid w:val="009435B6"/>
    <w:rsid w:val="009460D3"/>
    <w:rsid w:val="00946339"/>
    <w:rsid w:val="00946671"/>
    <w:rsid w:val="00946993"/>
    <w:rsid w:val="00947D87"/>
    <w:rsid w:val="00956134"/>
    <w:rsid w:val="00956ACB"/>
    <w:rsid w:val="00961663"/>
    <w:rsid w:val="00961959"/>
    <w:rsid w:val="0097463E"/>
    <w:rsid w:val="00984163"/>
    <w:rsid w:val="009952A8"/>
    <w:rsid w:val="009962C8"/>
    <w:rsid w:val="009B474A"/>
    <w:rsid w:val="009B4B9F"/>
    <w:rsid w:val="009C0B20"/>
    <w:rsid w:val="009C408F"/>
    <w:rsid w:val="009E0C5D"/>
    <w:rsid w:val="009E0CA0"/>
    <w:rsid w:val="009E1426"/>
    <w:rsid w:val="009E6A06"/>
    <w:rsid w:val="009F44D0"/>
    <w:rsid w:val="00A0386C"/>
    <w:rsid w:val="00A055B0"/>
    <w:rsid w:val="00A07E69"/>
    <w:rsid w:val="00A22626"/>
    <w:rsid w:val="00A24231"/>
    <w:rsid w:val="00A27420"/>
    <w:rsid w:val="00A3182B"/>
    <w:rsid w:val="00A31F7F"/>
    <w:rsid w:val="00A3344C"/>
    <w:rsid w:val="00A42371"/>
    <w:rsid w:val="00A42944"/>
    <w:rsid w:val="00A45FAF"/>
    <w:rsid w:val="00A50DAA"/>
    <w:rsid w:val="00A555AA"/>
    <w:rsid w:val="00A55928"/>
    <w:rsid w:val="00A5785D"/>
    <w:rsid w:val="00A57D90"/>
    <w:rsid w:val="00A64686"/>
    <w:rsid w:val="00A65D33"/>
    <w:rsid w:val="00A71EA1"/>
    <w:rsid w:val="00A767C7"/>
    <w:rsid w:val="00A77F00"/>
    <w:rsid w:val="00A81988"/>
    <w:rsid w:val="00A827E6"/>
    <w:rsid w:val="00A82A16"/>
    <w:rsid w:val="00A834A4"/>
    <w:rsid w:val="00A910A1"/>
    <w:rsid w:val="00A976E8"/>
    <w:rsid w:val="00AA63CC"/>
    <w:rsid w:val="00AB5153"/>
    <w:rsid w:val="00AB6A83"/>
    <w:rsid w:val="00AD3C1F"/>
    <w:rsid w:val="00AE2258"/>
    <w:rsid w:val="00AE7545"/>
    <w:rsid w:val="00AF4D49"/>
    <w:rsid w:val="00AF6FC4"/>
    <w:rsid w:val="00B01D55"/>
    <w:rsid w:val="00B034E8"/>
    <w:rsid w:val="00B04C32"/>
    <w:rsid w:val="00B06061"/>
    <w:rsid w:val="00B15E64"/>
    <w:rsid w:val="00B259C8"/>
    <w:rsid w:val="00B25A8B"/>
    <w:rsid w:val="00B34738"/>
    <w:rsid w:val="00B36A7C"/>
    <w:rsid w:val="00B67E34"/>
    <w:rsid w:val="00B744B5"/>
    <w:rsid w:val="00B82DD9"/>
    <w:rsid w:val="00B8499B"/>
    <w:rsid w:val="00B94C9D"/>
    <w:rsid w:val="00BA1447"/>
    <w:rsid w:val="00BA200F"/>
    <w:rsid w:val="00BA4188"/>
    <w:rsid w:val="00BB6078"/>
    <w:rsid w:val="00BC305D"/>
    <w:rsid w:val="00BD04BB"/>
    <w:rsid w:val="00BD3A9A"/>
    <w:rsid w:val="00BD3AE9"/>
    <w:rsid w:val="00BE0174"/>
    <w:rsid w:val="00BE02A5"/>
    <w:rsid w:val="00BF07DF"/>
    <w:rsid w:val="00BF20B8"/>
    <w:rsid w:val="00BF365A"/>
    <w:rsid w:val="00BF6BF7"/>
    <w:rsid w:val="00BF7A53"/>
    <w:rsid w:val="00C22596"/>
    <w:rsid w:val="00C30AF7"/>
    <w:rsid w:val="00C36D7C"/>
    <w:rsid w:val="00C37DA7"/>
    <w:rsid w:val="00C45429"/>
    <w:rsid w:val="00C46FE3"/>
    <w:rsid w:val="00C504F5"/>
    <w:rsid w:val="00C51A01"/>
    <w:rsid w:val="00C526D9"/>
    <w:rsid w:val="00C5276F"/>
    <w:rsid w:val="00C5334C"/>
    <w:rsid w:val="00C53630"/>
    <w:rsid w:val="00C541D2"/>
    <w:rsid w:val="00C54995"/>
    <w:rsid w:val="00C8368A"/>
    <w:rsid w:val="00C83AAB"/>
    <w:rsid w:val="00C94EBA"/>
    <w:rsid w:val="00CA1E12"/>
    <w:rsid w:val="00CA345D"/>
    <w:rsid w:val="00CA58D5"/>
    <w:rsid w:val="00CB0E2D"/>
    <w:rsid w:val="00CB61A9"/>
    <w:rsid w:val="00CB62DE"/>
    <w:rsid w:val="00CB7BE0"/>
    <w:rsid w:val="00CD05C6"/>
    <w:rsid w:val="00CD6FE6"/>
    <w:rsid w:val="00CD7A98"/>
    <w:rsid w:val="00CE4C7D"/>
    <w:rsid w:val="00CF6464"/>
    <w:rsid w:val="00D00E94"/>
    <w:rsid w:val="00D07B05"/>
    <w:rsid w:val="00D1133A"/>
    <w:rsid w:val="00D1290D"/>
    <w:rsid w:val="00D14759"/>
    <w:rsid w:val="00D256C9"/>
    <w:rsid w:val="00D25F41"/>
    <w:rsid w:val="00D32B14"/>
    <w:rsid w:val="00D34D5A"/>
    <w:rsid w:val="00D42B8C"/>
    <w:rsid w:val="00D47D34"/>
    <w:rsid w:val="00D501F3"/>
    <w:rsid w:val="00D547C5"/>
    <w:rsid w:val="00D575F8"/>
    <w:rsid w:val="00D578E7"/>
    <w:rsid w:val="00D72166"/>
    <w:rsid w:val="00D72D6E"/>
    <w:rsid w:val="00D73446"/>
    <w:rsid w:val="00D77C83"/>
    <w:rsid w:val="00D82504"/>
    <w:rsid w:val="00D8618E"/>
    <w:rsid w:val="00D92C2C"/>
    <w:rsid w:val="00D950D1"/>
    <w:rsid w:val="00D97E82"/>
    <w:rsid w:val="00DA186C"/>
    <w:rsid w:val="00DA6118"/>
    <w:rsid w:val="00DC1E1E"/>
    <w:rsid w:val="00DC1EA8"/>
    <w:rsid w:val="00DC269D"/>
    <w:rsid w:val="00DD2BFF"/>
    <w:rsid w:val="00DD3FEF"/>
    <w:rsid w:val="00DD40BB"/>
    <w:rsid w:val="00DE4178"/>
    <w:rsid w:val="00DF221D"/>
    <w:rsid w:val="00DF4049"/>
    <w:rsid w:val="00DF6A1D"/>
    <w:rsid w:val="00E004AB"/>
    <w:rsid w:val="00E037D6"/>
    <w:rsid w:val="00E128E5"/>
    <w:rsid w:val="00E12A3A"/>
    <w:rsid w:val="00E16044"/>
    <w:rsid w:val="00E2047A"/>
    <w:rsid w:val="00E22F82"/>
    <w:rsid w:val="00E24B51"/>
    <w:rsid w:val="00E30659"/>
    <w:rsid w:val="00E41810"/>
    <w:rsid w:val="00E428E1"/>
    <w:rsid w:val="00E44739"/>
    <w:rsid w:val="00E4605D"/>
    <w:rsid w:val="00E55840"/>
    <w:rsid w:val="00E71CC5"/>
    <w:rsid w:val="00E77F62"/>
    <w:rsid w:val="00E82E68"/>
    <w:rsid w:val="00E93BFC"/>
    <w:rsid w:val="00E9546F"/>
    <w:rsid w:val="00E96373"/>
    <w:rsid w:val="00EA06C3"/>
    <w:rsid w:val="00EB3784"/>
    <w:rsid w:val="00EB704E"/>
    <w:rsid w:val="00EC6F4C"/>
    <w:rsid w:val="00EC79C1"/>
    <w:rsid w:val="00ED46D0"/>
    <w:rsid w:val="00ED5C08"/>
    <w:rsid w:val="00EE316B"/>
    <w:rsid w:val="00EF0E63"/>
    <w:rsid w:val="00EF781F"/>
    <w:rsid w:val="00F11690"/>
    <w:rsid w:val="00F14559"/>
    <w:rsid w:val="00F14FCC"/>
    <w:rsid w:val="00F31545"/>
    <w:rsid w:val="00F32C60"/>
    <w:rsid w:val="00F36441"/>
    <w:rsid w:val="00F54B6F"/>
    <w:rsid w:val="00F5546D"/>
    <w:rsid w:val="00F67204"/>
    <w:rsid w:val="00F70867"/>
    <w:rsid w:val="00F73324"/>
    <w:rsid w:val="00F84B61"/>
    <w:rsid w:val="00FA0114"/>
    <w:rsid w:val="00FA08DE"/>
    <w:rsid w:val="00FA1299"/>
    <w:rsid w:val="00FA3FD1"/>
    <w:rsid w:val="00FA7A1B"/>
    <w:rsid w:val="00FB1390"/>
    <w:rsid w:val="00FB1AAE"/>
    <w:rsid w:val="00FB6D38"/>
    <w:rsid w:val="00FB74B7"/>
    <w:rsid w:val="00FC4D42"/>
    <w:rsid w:val="00FD3EFE"/>
    <w:rsid w:val="00FE0C3F"/>
    <w:rsid w:val="00FE1EFA"/>
    <w:rsid w:val="00FE5203"/>
    <w:rsid w:val="00FF004D"/>
    <w:rsid w:val="00FF400E"/>
    <w:rsid w:val="00FF495C"/>
    <w:rsid w:val="0D513121"/>
    <w:rsid w:val="1F0B7F53"/>
    <w:rsid w:val="21FA1671"/>
    <w:rsid w:val="273702B5"/>
    <w:rsid w:val="2C300FF1"/>
    <w:rsid w:val="564E77D1"/>
    <w:rsid w:val="6172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25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页脚 Char"/>
    <w:basedOn w:val="6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C0D5EB-F274-46CD-B01C-E50D0A2191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454</Words>
  <Characters>2594</Characters>
  <Lines>21</Lines>
  <Paragraphs>6</Paragraphs>
  <TotalTime>91</TotalTime>
  <ScaleCrop>false</ScaleCrop>
  <LinksUpToDate>false</LinksUpToDate>
  <CharactersWithSpaces>3042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2019-02-19T08:22:00Z</dcterms:created>
  <dc:creator>刘淑玲</dc:creator>
  <cp:lastModifiedBy>李淮江</cp:lastModifiedBy>
  <cp:lastPrinted>2019-02-19T08:01:00Z</cp:lastPrinted>
  <dcterms:modified xsi:type="dcterms:W3CDTF">2019-02-20T02:43:10Z</dcterms:modified>
  <dc:title>淮北师范大学滨湖校区纪念林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