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FB" w:rsidRDefault="002E73FB" w:rsidP="002E73FB">
      <w:pPr>
        <w:spacing w:line="540" w:lineRule="exact"/>
        <w:rPr>
          <w:rFonts w:ascii="仿宋_GB2312" w:eastAsia="仿宋_GB2312" w:hAnsi="宋体" w:hint="eastAsia"/>
          <w:bCs/>
          <w:sz w:val="30"/>
          <w:szCs w:val="30"/>
        </w:rPr>
      </w:pPr>
      <w:r>
        <w:rPr>
          <w:rFonts w:ascii="仿宋_GB2312" w:eastAsia="仿宋_GB2312" w:hAnsi="宋体" w:hint="eastAsia"/>
          <w:bCs/>
          <w:sz w:val="30"/>
          <w:szCs w:val="30"/>
        </w:rPr>
        <w:t>附件</w:t>
      </w:r>
      <w:r>
        <w:rPr>
          <w:rFonts w:eastAsia="仿宋_GB2312" w:hint="eastAsia"/>
          <w:bCs/>
          <w:sz w:val="30"/>
          <w:szCs w:val="30"/>
        </w:rPr>
        <w:t>1</w:t>
      </w:r>
      <w:bookmarkStart w:id="0" w:name="OLE_LINK1"/>
    </w:p>
    <w:p w:rsidR="002E73FB" w:rsidRDefault="002E73FB" w:rsidP="002E73FB">
      <w:pPr>
        <w:spacing w:line="540" w:lineRule="exact"/>
        <w:rPr>
          <w:rFonts w:ascii="仿宋_GB2312" w:eastAsia="仿宋_GB2312" w:hAnsi="宋体" w:hint="eastAsia"/>
          <w:bCs/>
          <w:sz w:val="30"/>
          <w:szCs w:val="30"/>
        </w:rPr>
      </w:pPr>
      <w:r>
        <w:rPr>
          <w:rFonts w:ascii="方正小标宋简体" w:eastAsia="方正小标宋简体" w:hAnsi="方正小标宋简体" w:cs="方正小标宋简体" w:hint="eastAsia"/>
          <w:bCs/>
          <w:sz w:val="30"/>
          <w:szCs w:val="30"/>
        </w:rPr>
        <w:t>2018年高校思想政治工作骨干在职攻读博士学位专项计划</w:t>
      </w:r>
    </w:p>
    <w:tbl>
      <w:tblPr>
        <w:tblpPr w:leftFromText="180" w:rightFromText="180" w:vertAnchor="text" w:horzAnchor="page" w:tblpX="1537" w:tblpY="55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18"/>
        <w:gridCol w:w="921"/>
        <w:gridCol w:w="921"/>
        <w:gridCol w:w="922"/>
        <w:gridCol w:w="921"/>
        <w:gridCol w:w="921"/>
        <w:gridCol w:w="922"/>
        <w:gridCol w:w="1134"/>
      </w:tblGrid>
      <w:tr w:rsidR="002E73FB" w:rsidTr="0072296C">
        <w:trPr>
          <w:trHeight w:val="486"/>
        </w:trPr>
        <w:tc>
          <w:tcPr>
            <w:tcW w:w="2518" w:type="dxa"/>
            <w:vMerge w:val="restart"/>
            <w:vAlign w:val="center"/>
          </w:tcPr>
          <w:bookmarkEnd w:id="0"/>
          <w:p w:rsidR="002E73FB" w:rsidRDefault="002E73FB" w:rsidP="0072296C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单位</w:t>
            </w:r>
          </w:p>
        </w:tc>
        <w:tc>
          <w:tcPr>
            <w:tcW w:w="5528" w:type="dxa"/>
            <w:gridSpan w:val="6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博士培养专业</w:t>
            </w:r>
          </w:p>
        </w:tc>
        <w:tc>
          <w:tcPr>
            <w:tcW w:w="1134" w:type="dxa"/>
            <w:vMerge w:val="restart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2018</w:t>
            </w:r>
            <w:r>
              <w:rPr>
                <w:rFonts w:eastAsia="仿宋_GB2312" w:hint="eastAsia"/>
                <w:sz w:val="28"/>
                <w:szCs w:val="28"/>
              </w:rPr>
              <w:t>年</w:t>
            </w:r>
          </w:p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计划数</w:t>
            </w:r>
          </w:p>
        </w:tc>
      </w:tr>
      <w:tr w:rsidR="002E73FB" w:rsidTr="0072296C">
        <w:trPr>
          <w:cantSplit/>
          <w:trHeight w:val="1323"/>
        </w:trPr>
        <w:tc>
          <w:tcPr>
            <w:tcW w:w="2518" w:type="dxa"/>
            <w:vMerge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921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马克思主义理论</w:t>
            </w:r>
          </w:p>
        </w:tc>
        <w:tc>
          <w:tcPr>
            <w:tcW w:w="921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党史党建</w:t>
            </w:r>
          </w:p>
        </w:tc>
        <w:tc>
          <w:tcPr>
            <w:tcW w:w="922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公共管理</w:t>
            </w:r>
          </w:p>
        </w:tc>
        <w:tc>
          <w:tcPr>
            <w:tcW w:w="921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管理科学与工程</w:t>
            </w:r>
          </w:p>
        </w:tc>
        <w:tc>
          <w:tcPr>
            <w:tcW w:w="921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发展与教育心理学</w:t>
            </w:r>
          </w:p>
        </w:tc>
        <w:tc>
          <w:tcPr>
            <w:tcW w:w="922" w:type="dxa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应用心理学</w:t>
            </w:r>
          </w:p>
        </w:tc>
        <w:tc>
          <w:tcPr>
            <w:tcW w:w="1134" w:type="dxa"/>
            <w:vMerge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sz w:val="28"/>
                <w:szCs w:val="28"/>
              </w:rPr>
            </w:pP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中国人民大学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北京师范大学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中央财经大学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北京科技大学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90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南开大学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天津师范大学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</w:p>
        </w:tc>
      </w:tr>
      <w:tr w:rsidR="002E73FB" w:rsidTr="0072296C">
        <w:trPr>
          <w:trHeight w:val="341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河北师范大学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山西大学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内蒙古大学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大连理工大学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辽宁大学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大连海事大学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90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吉林大学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东北师范大学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hint="eastAsia"/>
                <w:w w:val="90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哈尔滨师范大学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东北林业大学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复旦大学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上海交通大学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华东师范大学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上海大学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南京大学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南京师范大学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江苏大学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中国矿业大学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浙江大学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合肥工业大学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安徽师范大学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厦门大学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lastRenderedPageBreak/>
              <w:t>福建师范大学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江西师范大学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山东大学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山东师范大学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郑州大学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河南大学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武汉大学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8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666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中国地质大学（武汉）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华中师范大学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中南财经政法大学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中南大学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53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湖南大学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湘潭大学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湖南师范大学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中山大学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华南理工大学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华南师范大学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广西师范大学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海南师范大学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四川大学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电子科技大学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西南交通大学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Cs/>
                <w:kern w:val="0"/>
                <w:sz w:val="28"/>
                <w:szCs w:val="28"/>
              </w:rPr>
              <w:t>西南财经大学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贵州师范大学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云南大学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西安交通大学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西北工业大学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陕西师范大学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西安科技大学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兰州大学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3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西北师范大学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5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</w:tr>
      <w:tr w:rsidR="002E73FB" w:rsidTr="0072296C">
        <w:trPr>
          <w:trHeight w:val="338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新疆大学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367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新疆师范大学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／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4</w:t>
            </w:r>
          </w:p>
        </w:tc>
      </w:tr>
      <w:tr w:rsidR="002E73FB" w:rsidTr="0072296C">
        <w:trPr>
          <w:trHeight w:val="456"/>
        </w:trPr>
        <w:tc>
          <w:tcPr>
            <w:tcW w:w="2518" w:type="dxa"/>
            <w:vAlign w:val="center"/>
          </w:tcPr>
          <w:p w:rsidR="002E73FB" w:rsidRDefault="002E73FB" w:rsidP="0072296C">
            <w:pPr>
              <w:spacing w:line="360" w:lineRule="exact"/>
              <w:rPr>
                <w:rFonts w:eastAsia="仿宋_GB2312" w:hint="eastAsia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合计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212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hint="eastAsia"/>
                <w:bCs/>
                <w:sz w:val="28"/>
                <w:szCs w:val="28"/>
              </w:rPr>
            </w:pPr>
            <w:r>
              <w:rPr>
                <w:rFonts w:hint="eastAsia"/>
                <w:bCs/>
                <w:sz w:val="28"/>
                <w:szCs w:val="28"/>
              </w:rPr>
              <w:t>22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13</w:t>
            </w:r>
          </w:p>
        </w:tc>
        <w:tc>
          <w:tcPr>
            <w:tcW w:w="921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922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11</w:t>
            </w:r>
          </w:p>
        </w:tc>
        <w:tc>
          <w:tcPr>
            <w:tcW w:w="1134" w:type="dxa"/>
            <w:vAlign w:val="center"/>
          </w:tcPr>
          <w:p w:rsidR="002E73FB" w:rsidRDefault="002E73FB" w:rsidP="0072296C">
            <w:pPr>
              <w:spacing w:line="360" w:lineRule="exact"/>
              <w:jc w:val="center"/>
              <w:rPr>
                <w:rFonts w:eastAsia="仿宋_GB2312" w:hint="eastAsia"/>
                <w:bCs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300</w:t>
            </w:r>
          </w:p>
        </w:tc>
      </w:tr>
    </w:tbl>
    <w:p w:rsidR="00000000" w:rsidRDefault="002E73FB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3FB" w:rsidRDefault="002E73FB" w:rsidP="002E73FB">
      <w:r>
        <w:separator/>
      </w:r>
    </w:p>
  </w:endnote>
  <w:endnote w:type="continuationSeparator" w:id="1">
    <w:p w:rsidR="002E73FB" w:rsidRDefault="002E73FB" w:rsidP="002E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3FB" w:rsidRDefault="002E73FB" w:rsidP="002E73FB">
      <w:r>
        <w:separator/>
      </w:r>
    </w:p>
  </w:footnote>
  <w:footnote w:type="continuationSeparator" w:id="1">
    <w:p w:rsidR="002E73FB" w:rsidRDefault="002E73FB" w:rsidP="002E73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E73FB"/>
    <w:rsid w:val="002E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3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E7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E73F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E73F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73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2018-03-07T08:44:00Z</dcterms:created>
  <dcterms:modified xsi:type="dcterms:W3CDTF">2018-03-07T08:44:00Z</dcterms:modified>
</cp:coreProperties>
</file>